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3" w:name="sportlink-community-content-terms"/>
    <w:p>
      <w:pPr>
        <w:pStyle w:val="Heading1"/>
      </w:pPr>
      <w:r>
        <w:t xml:space="preserve">SPORTLINK – COMMUNITY &amp; CONTENT TERMS</w:t>
      </w:r>
    </w:p>
    <w:p>
      <w:pPr>
        <w:pStyle w:val="FirstParagraph"/>
      </w:pPr>
      <w:r>
        <w:rPr>
          <w:b/>
          <w:bCs/>
        </w:rPr>
        <w:t xml:space="preserve">Last updated:</w:t>
      </w:r>
      <w:r>
        <w:t xml:space="preserve"> </w:t>
      </w:r>
      <w:r>
        <w:t xml:space="preserve">____________________</w:t>
      </w:r>
    </w:p>
    <w:p>
      <w:pPr>
        <w:pStyle w:val="BodyText"/>
      </w:pPr>
      <w:r>
        <w:t xml:space="preserve">These Community &amp; Content Terms (</w:t>
      </w:r>
      <w:r>
        <w:t xml:space="preserve">“Terms”</w:t>
      </w:r>
      <w:r>
        <w:t xml:space="preserve">) govern access to and use of</w:t>
      </w:r>
      <w:r>
        <w:t xml:space="preserve"> </w:t>
      </w:r>
      <w:r>
        <w:rPr>
          <w:b/>
          <w:bCs/>
        </w:rPr>
        <w:t xml:space="preserve">SportLink</w:t>
      </w:r>
      <w:r>
        <w:t xml:space="preserve">, the community and social engagement platform operated by</w:t>
      </w:r>
      <w:r>
        <w:t xml:space="preserve"> </w:t>
      </w:r>
      <w:r>
        <w:rPr>
          <w:b/>
          <w:bCs/>
        </w:rPr>
        <w:t xml:space="preserve">Vin-X</w:t>
      </w:r>
      <w:r>
        <w:t xml:space="preserve"> </w:t>
      </w:r>
      <w:r>
        <w:t xml:space="preserve">(</w:t>
      </w:r>
      <w:r>
        <w:t xml:space="preserve">“Vin-X”</w:t>
      </w:r>
      <w:r>
        <w:t xml:space="preserve">,</w:t>
      </w:r>
      <w:r>
        <w:t xml:space="preserve"> </w:t>
      </w:r>
      <w:r>
        <w:t xml:space="preserve">“we”</w:t>
      </w:r>
      <w:r>
        <w:t xml:space="preserve">,</w:t>
      </w:r>
      <w:r>
        <w:t xml:space="preserve"> </w:t>
      </w:r>
      <w:r>
        <w:t xml:space="preserve">“us”</w:t>
      </w:r>
      <w:r>
        <w:t xml:space="preserve">).</w:t>
      </w:r>
    </w:p>
    <w:p>
      <w:pPr>
        <w:pStyle w:val="BodyText"/>
      </w:pPr>
      <w:r>
        <w:t xml:space="preserve">These Terms apply in addition to any general Vin-X Terms of Use and govern all user-generated content, interactions, and community features on SportLink.</w:t>
      </w:r>
    </w:p>
    <w:p>
      <w:pPr>
        <w:pStyle w:val="BodyText"/>
      </w:pPr>
      <w:r>
        <w:t xml:space="preserve">By accessing or using SportLink, you agree to be bound by these Terms.</w:t>
      </w:r>
    </w:p>
    <w:p>
      <w:r>
        <w:pict>
          <v:rect style="width:0;height:1.5pt" o:hralign="center" o:hrstd="t" o:hr="t"/>
        </w:pict>
      </w:r>
    </w:p>
    <w:bookmarkStart w:id="20" w:name="purpose-of-sportlink"/>
    <w:p>
      <w:pPr>
        <w:pStyle w:val="Heading2"/>
      </w:pPr>
      <w:r>
        <w:t xml:space="preserve">1. PURPOSE OF SPORTLINK</w:t>
      </w:r>
    </w:p>
    <w:p>
      <w:pPr>
        <w:pStyle w:val="FirstParagraph"/>
      </w:pPr>
      <w:r>
        <w:t xml:space="preserve">1.1 SportLink is a community platform designed to connect schools, teams, players, supporters, and fans through posts, updates, fixtures, results, and shared content.</w:t>
      </w:r>
    </w:p>
    <w:p>
      <w:pPr>
        <w:pStyle w:val="BodyText"/>
      </w:pPr>
      <w:r>
        <w:t xml:space="preserve">1.2 SportLink is intended to be a school-safe, respectful, and inclusive environment.</w:t>
      </w:r>
    </w:p>
    <w:p>
      <w:r>
        <w:pict>
          <v:rect style="width:0;height:1.5pt" o:hralign="center" o:hrstd="t" o:hr="t"/>
        </w:pict>
      </w:r>
    </w:p>
    <w:bookmarkEnd w:id="20"/>
    <w:bookmarkStart w:id="21" w:name="eligibility-use-by-minors"/>
    <w:p>
      <w:pPr>
        <w:pStyle w:val="Heading2"/>
      </w:pPr>
      <w:r>
        <w:t xml:space="preserve">2. ELIGIBILITY &amp; USE BY MINORS</w:t>
      </w:r>
    </w:p>
    <w:p>
      <w:pPr>
        <w:pStyle w:val="FirstParagraph"/>
      </w:pPr>
      <w:r>
        <w:t xml:space="preserve">2.1 SportLink may be used by minors only with the permission and supervision of a parent, guardian, or school authority.</w:t>
      </w:r>
    </w:p>
    <w:p>
      <w:pPr>
        <w:pStyle w:val="BodyText"/>
      </w:pPr>
      <w:r>
        <w:t xml:space="preserve">2.2 Users are responsible for ensuring that their use of SportLink complies with all applicable child protection and privacy laws.</w:t>
      </w:r>
    </w:p>
    <w:p>
      <w:r>
        <w:pict>
          <v:rect style="width:0;height:1.5pt" o:hralign="center" o:hrstd="t" o:hr="t"/>
        </w:pict>
      </w:r>
    </w:p>
    <w:bookmarkEnd w:id="21"/>
    <w:bookmarkStart w:id="22" w:name="user-accounts-responsibility"/>
    <w:p>
      <w:pPr>
        <w:pStyle w:val="Heading2"/>
      </w:pPr>
      <w:r>
        <w:t xml:space="preserve">3. USER ACCOUNTS &amp; RESPONSIBILITY</w:t>
      </w:r>
    </w:p>
    <w:p>
      <w:pPr>
        <w:pStyle w:val="FirstParagraph"/>
      </w:pPr>
      <w:r>
        <w:t xml:space="preserve">3.1 Users are responsible for all activity conducted through their accounts.</w:t>
      </w:r>
    </w:p>
    <w:p>
      <w:pPr>
        <w:pStyle w:val="BodyText"/>
      </w:pPr>
      <w:r>
        <w:t xml:space="preserve">3.2 Vin-X may suspend or terminate accounts at its sole discretion for breach of these Terms or platform rules.</w:t>
      </w:r>
    </w:p>
    <w:p>
      <w:r>
        <w:pict>
          <v:rect style="width:0;height:1.5pt" o:hralign="center" o:hrstd="t" o:hr="t"/>
        </w:pict>
      </w:r>
    </w:p>
    <w:bookmarkEnd w:id="22"/>
    <w:bookmarkStart w:id="23" w:name="user-generated-content"/>
    <w:p>
      <w:pPr>
        <w:pStyle w:val="Heading2"/>
      </w:pPr>
      <w:r>
        <w:t xml:space="preserve">4. USER-GENERATED CONTENT</w:t>
      </w:r>
    </w:p>
    <w:p>
      <w:pPr>
        <w:pStyle w:val="FirstParagraph"/>
      </w:pPr>
      <w:r>
        <w:t xml:space="preserve">4.1 Users may submit content including text, images, videos, and comments (</w:t>
      </w:r>
      <w:r>
        <w:t xml:space="preserve">“User Content”</w:t>
      </w:r>
      <w:r>
        <w:t xml:space="preserve">).</w:t>
      </w:r>
    </w:p>
    <w:p>
      <w:pPr>
        <w:pStyle w:val="BodyText"/>
      </w:pPr>
      <w:r>
        <w:t xml:space="preserve">4.2 By submitting User Content, you grant Vin-X a non-exclusive, worldwide, royalty-free license to host, display, distribute, and promote such content on the Platform.</w:t>
      </w:r>
    </w:p>
    <w:p>
      <w:pPr>
        <w:pStyle w:val="BodyText"/>
      </w:pPr>
      <w:r>
        <w:t xml:space="preserve">4.3 You retain ownership of your User Content.</w:t>
      </w:r>
    </w:p>
    <w:p>
      <w:r>
        <w:pict>
          <v:rect style="width:0;height:1.5pt" o:hralign="center" o:hrstd="t" o:hr="t"/>
        </w:pict>
      </w:r>
    </w:p>
    <w:bookmarkEnd w:id="23"/>
    <w:bookmarkStart w:id="24" w:name="content-standards"/>
    <w:p>
      <w:pPr>
        <w:pStyle w:val="Heading2"/>
      </w:pPr>
      <w:r>
        <w:t xml:space="preserve">5. CONTENT STANDARDS</w:t>
      </w:r>
    </w:p>
    <w:p>
      <w:pPr>
        <w:pStyle w:val="FirstParagraph"/>
      </w:pPr>
      <w:r>
        <w:t xml:space="preserve">Users must not post content that:</w:t>
      </w:r>
      <w:r>
        <w:t xml:space="preserve"> </w:t>
      </w:r>
      <w:r>
        <w:t xml:space="preserve">- Is illegal, unlawful, or misleading</w:t>
      </w:r>
      <w:r>
        <w:t xml:space="preserve"> </w:t>
      </w:r>
      <w:r>
        <w:t xml:space="preserve">- Is abusive, threatening, defamatory, or discriminatory</w:t>
      </w:r>
      <w:r>
        <w:t xml:space="preserve"> </w:t>
      </w:r>
      <w:r>
        <w:t xml:space="preserve">- Contains hate speech or extremist content</w:t>
      </w:r>
      <w:r>
        <w:t xml:space="preserve"> </w:t>
      </w:r>
      <w:r>
        <w:t xml:space="preserve">- Is sexually explicit or inappropriate for minors</w:t>
      </w:r>
      <w:r>
        <w:t xml:space="preserve"> </w:t>
      </w:r>
      <w:r>
        <w:t xml:space="preserve">- Infringes intellectual property or privacy rights</w:t>
      </w:r>
      <w:r>
        <w:t xml:space="preserve"> </w:t>
      </w:r>
      <w:r>
        <w:t xml:space="preserve">- Promotes violence, drugs, or illegal activities</w:t>
      </w:r>
    </w:p>
    <w:p>
      <w:r>
        <w:pict>
          <v:rect style="width:0;height:1.5pt" o:hralign="center" o:hrstd="t" o:hr="t"/>
        </w:pict>
      </w:r>
    </w:p>
    <w:bookmarkEnd w:id="24"/>
    <w:bookmarkStart w:id="25" w:name="moderation-enforcement"/>
    <w:p>
      <w:pPr>
        <w:pStyle w:val="Heading2"/>
      </w:pPr>
      <w:r>
        <w:t xml:space="preserve">6. MODERATION &amp; ENFORCEMENT</w:t>
      </w:r>
    </w:p>
    <w:p>
      <w:pPr>
        <w:pStyle w:val="FirstParagraph"/>
      </w:pPr>
      <w:r>
        <w:t xml:space="preserve">6.1 Vin-X reserves the right to review, moderate, remove, or restrict any User Content at any time and without notice.</w:t>
      </w:r>
    </w:p>
    <w:p>
      <w:pPr>
        <w:pStyle w:val="BodyText"/>
      </w:pPr>
      <w:r>
        <w:t xml:space="preserve">6.2 Vin-X is not obligated to monitor content but may do so at its discretion.</w:t>
      </w:r>
    </w:p>
    <w:p>
      <w:pPr>
        <w:pStyle w:val="BodyText"/>
      </w:pPr>
      <w:r>
        <w:t xml:space="preserve">6.3 Removal of content does not require explanation and does not create liability for Vin-X.</w:t>
      </w:r>
    </w:p>
    <w:p>
      <w:r>
        <w:pict>
          <v:rect style="width:0;height:1.5pt" o:hralign="center" o:hrstd="t" o:hr="t"/>
        </w:pict>
      </w:r>
    </w:p>
    <w:bookmarkEnd w:id="25"/>
    <w:bookmarkStart w:id="26" w:name="advertising-sponsorship"/>
    <w:p>
      <w:pPr>
        <w:pStyle w:val="Heading2"/>
      </w:pPr>
      <w:r>
        <w:t xml:space="preserve">7. ADVERTISING &amp; SPONSORSHIP</w:t>
      </w:r>
    </w:p>
    <w:p>
      <w:pPr>
        <w:pStyle w:val="FirstParagraph"/>
      </w:pPr>
      <w:r>
        <w:t xml:space="preserve">7.1 Advertising and sponsored content form part of the SportLink experience.</w:t>
      </w:r>
    </w:p>
    <w:p>
      <w:pPr>
        <w:pStyle w:val="BodyText"/>
      </w:pPr>
      <w:r>
        <w:t xml:space="preserve">7.2 Vin-X does not endorse user-posted content or sponsor messaging.</w:t>
      </w:r>
    </w:p>
    <w:p>
      <w:r>
        <w:pict>
          <v:rect style="width:0;height:1.5pt" o:hralign="center" o:hrstd="t" o:hr="t"/>
        </w:pict>
      </w:r>
    </w:p>
    <w:bookmarkEnd w:id="26"/>
    <w:bookmarkStart w:id="27" w:name="acceptable-use"/>
    <w:p>
      <w:pPr>
        <w:pStyle w:val="Heading2"/>
      </w:pPr>
      <w:r>
        <w:t xml:space="preserve">8. ACCEPTABLE USE</w:t>
      </w:r>
    </w:p>
    <w:p>
      <w:pPr>
        <w:pStyle w:val="FirstParagraph"/>
      </w:pPr>
      <w:r>
        <w:t xml:space="preserve">Users must not:</w:t>
      </w:r>
      <w:r>
        <w:t xml:space="preserve"> </w:t>
      </w:r>
      <w:r>
        <w:t xml:space="preserve">- Harass, impersonate, or intimidate others</w:t>
      </w:r>
      <w:r>
        <w:t xml:space="preserve"> </w:t>
      </w:r>
      <w:r>
        <w:t xml:space="preserve">- Manipulate engagement metrics</w:t>
      </w:r>
      <w:r>
        <w:t xml:space="preserve"> </w:t>
      </w:r>
      <w:r>
        <w:t xml:space="preserve">- Scrape, copy, or reuse Platform data without permission</w:t>
      </w:r>
      <w:r>
        <w:t xml:space="preserve"> </w:t>
      </w:r>
      <w:r>
        <w:t xml:space="preserve">- Attempt to bypass moderation or access controls</w:t>
      </w:r>
    </w:p>
    <w:p>
      <w:r>
        <w:pict>
          <v:rect style="width:0;height:1.5pt" o:hralign="center" o:hrstd="t" o:hr="t"/>
        </w:pict>
      </w:r>
    </w:p>
    <w:bookmarkEnd w:id="27"/>
    <w:bookmarkStart w:id="28" w:name="platform-availability"/>
    <w:p>
      <w:pPr>
        <w:pStyle w:val="Heading2"/>
      </w:pPr>
      <w:r>
        <w:t xml:space="preserve">9. PLATFORM AVAILABILITY</w:t>
      </w:r>
    </w:p>
    <w:p>
      <w:pPr>
        <w:pStyle w:val="FirstParagraph"/>
      </w:pPr>
      <w:r>
        <w:t xml:space="preserve">9.1 SportLink is provided on an</w:t>
      </w:r>
      <w:r>
        <w:t xml:space="preserve"> </w:t>
      </w:r>
      <w:r>
        <w:t xml:space="preserve">“as is”</w:t>
      </w:r>
      <w:r>
        <w:t xml:space="preserve"> </w:t>
      </w:r>
      <w:r>
        <w:t xml:space="preserve">and</w:t>
      </w:r>
      <w:r>
        <w:t xml:space="preserve"> </w:t>
      </w:r>
      <w:r>
        <w:t xml:space="preserve">“as available”</w:t>
      </w:r>
      <w:r>
        <w:t xml:space="preserve"> </w:t>
      </w:r>
      <w:r>
        <w:t xml:space="preserve">basis.</w:t>
      </w:r>
    </w:p>
    <w:p>
      <w:pPr>
        <w:pStyle w:val="BodyText"/>
      </w:pPr>
      <w:r>
        <w:t xml:space="preserve">9.2 Vin-X does not guarantee uptime, availability, or preservation of User Content.</w:t>
      </w:r>
    </w:p>
    <w:p>
      <w:r>
        <w:pict>
          <v:rect style="width:0;height:1.5pt" o:hralign="center" o:hrstd="t" o:hr="t"/>
        </w:pict>
      </w:r>
    </w:p>
    <w:bookmarkEnd w:id="28"/>
    <w:bookmarkStart w:id="29" w:name="termination"/>
    <w:p>
      <w:pPr>
        <w:pStyle w:val="Heading2"/>
      </w:pPr>
      <w:r>
        <w:t xml:space="preserve">10. TERMINATION</w:t>
      </w:r>
    </w:p>
    <w:p>
      <w:pPr>
        <w:pStyle w:val="FirstParagraph"/>
      </w:pPr>
      <w:r>
        <w:t xml:space="preserve">10.1 Vin-X may suspend or permanently terminate accounts for breach of these Terms.</w:t>
      </w:r>
    </w:p>
    <w:p>
      <w:pPr>
        <w:pStyle w:val="BodyText"/>
      </w:pPr>
      <w:r>
        <w:t xml:space="preserve">10.2 Vin-X may remove User Content upon termination.</w:t>
      </w:r>
    </w:p>
    <w:p>
      <w:r>
        <w:pict>
          <v:rect style="width:0;height:1.5pt" o:hralign="center" o:hrstd="t" o:hr="t"/>
        </w:pict>
      </w:r>
    </w:p>
    <w:bookmarkEnd w:id="29"/>
    <w:bookmarkStart w:id="30" w:name="limitation-of-liability"/>
    <w:p>
      <w:pPr>
        <w:pStyle w:val="Heading2"/>
      </w:pPr>
      <w:r>
        <w:t xml:space="preserve">11. LIMITATION OF LIABILITY</w:t>
      </w:r>
    </w:p>
    <w:p>
      <w:pPr>
        <w:pStyle w:val="FirstParagraph"/>
      </w:pPr>
      <w:r>
        <w:t xml:space="preserve">11.1 Vin-X shall not be liable for User Content or interactions between users.</w:t>
      </w:r>
    </w:p>
    <w:p>
      <w:pPr>
        <w:pStyle w:val="BodyText"/>
      </w:pPr>
      <w:r>
        <w:t xml:space="preserve">11.2 Vin-X disclaims all warranties relating to community content and engagement.</w:t>
      </w:r>
    </w:p>
    <w:p>
      <w:r>
        <w:pict>
          <v:rect style="width:0;height:1.5pt" o:hralign="center" o:hrstd="t" o:hr="t"/>
        </w:pict>
      </w:r>
    </w:p>
    <w:bookmarkEnd w:id="30"/>
    <w:bookmarkStart w:id="31" w:name="governing-law"/>
    <w:p>
      <w:pPr>
        <w:pStyle w:val="Heading2"/>
      </w:pPr>
      <w:r>
        <w:t xml:space="preserve">12. GOVERNING LAW</w:t>
      </w:r>
    </w:p>
    <w:p>
      <w:pPr>
        <w:pStyle w:val="FirstParagraph"/>
      </w:pPr>
      <w:r>
        <w:t xml:space="preserve">These Terms are governed by the laws of the Republic of South Africa, without regard to conflict of law principles.</w:t>
      </w:r>
    </w:p>
    <w:p>
      <w:r>
        <w:pict>
          <v:rect style="width:0;height:1.5pt" o:hralign="center" o:hrstd="t" o:hr="t"/>
        </w:pict>
      </w:r>
    </w:p>
    <w:bookmarkEnd w:id="31"/>
    <w:bookmarkStart w:id="32" w:name="contact"/>
    <w:p>
      <w:pPr>
        <w:pStyle w:val="Heading2"/>
      </w:pPr>
      <w:r>
        <w:t xml:space="preserve">13. CONTACT</w:t>
      </w:r>
    </w:p>
    <w:p>
      <w:pPr>
        <w:pStyle w:val="FirstParagraph"/>
      </w:pPr>
      <w:r>
        <w:t xml:space="preserve">For questions or reports relating to these Terms, contact Vin-X via the official website.</w:t>
      </w:r>
    </w:p>
    <w:bookmarkEnd w:id="32"/>
    <w:bookmarkEnd w:id="33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2026-01-19T12:09:15Z</dcterms:created>
  <dcterms:modified xsi:type="dcterms:W3CDTF">2026-01-19T12:09:15Z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